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DDB99" w14:textId="7968597F" w:rsidR="004C40E0" w:rsidRPr="00CD2CF5" w:rsidRDefault="0043444F" w:rsidP="004C40E0">
      <w:pPr>
        <w:jc w:val="right"/>
        <w:rPr>
          <w:rFonts w:ascii="Arial" w:hAnsi="Arial" w:cs="Arial"/>
          <w:i/>
          <w:szCs w:val="24"/>
          <w:lang w:val="en-US"/>
        </w:rPr>
      </w:pPr>
      <w:r>
        <w:rPr>
          <w:rFonts w:ascii="Arial" w:hAnsi="Arial" w:cs="Arial"/>
          <w:i/>
          <w:noProof/>
          <w:szCs w:val="24"/>
        </w:rPr>
        <w:drawing>
          <wp:inline distT="0" distB="0" distL="0" distR="0" wp14:anchorId="678D58CE" wp14:editId="3494BEC3">
            <wp:extent cx="1371600" cy="86487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864870"/>
                    </a:xfrm>
                    <a:prstGeom prst="rect">
                      <a:avLst/>
                    </a:prstGeom>
                    <a:noFill/>
                    <a:ln>
                      <a:noFill/>
                    </a:ln>
                  </pic:spPr>
                </pic:pic>
              </a:graphicData>
            </a:graphic>
          </wp:inline>
        </w:drawing>
      </w:r>
      <w:r w:rsidR="004C40E0" w:rsidRPr="00CD2CF5">
        <w:rPr>
          <w:rFonts w:ascii="Arial" w:hAnsi="Arial" w:cs="Arial"/>
          <w:i/>
          <w:szCs w:val="24"/>
          <w:lang w:val="en-US"/>
        </w:rPr>
        <w:br/>
      </w:r>
      <w:r w:rsidR="004C40E0" w:rsidRPr="00CD2CF5">
        <w:rPr>
          <w:rFonts w:ascii="Arial" w:hAnsi="Arial" w:cs="Arial"/>
          <w:i/>
          <w:szCs w:val="24"/>
          <w:lang w:val="en-US"/>
        </w:rPr>
        <w:br/>
      </w:r>
      <w:r w:rsidR="004C40E0" w:rsidRPr="00CD2CF5">
        <w:rPr>
          <w:rFonts w:ascii="Arial" w:hAnsi="Arial" w:cs="Arial"/>
          <w:i/>
          <w:szCs w:val="24"/>
          <w:lang w:val="en-US"/>
        </w:rPr>
        <w:br/>
      </w:r>
      <w:r w:rsidR="00CD2CF5" w:rsidRPr="00CD2CF5">
        <w:rPr>
          <w:rFonts w:ascii="Arial" w:hAnsi="Arial" w:cs="Arial"/>
          <w:i/>
          <w:szCs w:val="24"/>
          <w:lang w:val="en-US"/>
        </w:rPr>
        <w:t xml:space="preserve">Press Release </w:t>
      </w:r>
      <w:r w:rsidR="004C40E0" w:rsidRPr="00CD2CF5">
        <w:rPr>
          <w:rFonts w:ascii="Arial" w:hAnsi="Arial" w:cs="Arial"/>
          <w:i/>
          <w:szCs w:val="24"/>
          <w:lang w:val="en-US"/>
        </w:rPr>
        <w:t>0</w:t>
      </w:r>
      <w:r w:rsidR="00BC0BC3" w:rsidRPr="00CD2CF5">
        <w:rPr>
          <w:rFonts w:ascii="Arial" w:hAnsi="Arial" w:cs="Arial"/>
          <w:i/>
          <w:szCs w:val="24"/>
          <w:lang w:val="en-US"/>
        </w:rPr>
        <w:t>8</w:t>
      </w:r>
      <w:r w:rsidR="004C40E0" w:rsidRPr="00CD2CF5">
        <w:rPr>
          <w:rFonts w:ascii="Arial" w:hAnsi="Arial" w:cs="Arial"/>
          <w:i/>
          <w:szCs w:val="24"/>
          <w:lang w:val="en-US"/>
        </w:rPr>
        <w:t>/20</w:t>
      </w:r>
      <w:r w:rsidR="005D555A" w:rsidRPr="00CD2CF5">
        <w:rPr>
          <w:rFonts w:ascii="Arial" w:hAnsi="Arial" w:cs="Arial"/>
          <w:i/>
          <w:szCs w:val="24"/>
          <w:lang w:val="en-US"/>
        </w:rPr>
        <w:t>2</w:t>
      </w:r>
      <w:r w:rsidR="00BC0BC3" w:rsidRPr="00CD2CF5">
        <w:rPr>
          <w:rFonts w:ascii="Arial" w:hAnsi="Arial" w:cs="Arial"/>
          <w:i/>
          <w:szCs w:val="24"/>
          <w:lang w:val="en-US"/>
        </w:rPr>
        <w:t>4</w:t>
      </w:r>
      <w:r w:rsidR="004C40E0" w:rsidRPr="00CD2CF5">
        <w:rPr>
          <w:rFonts w:ascii="Arial" w:hAnsi="Arial" w:cs="Arial"/>
          <w:i/>
          <w:szCs w:val="24"/>
          <w:lang w:val="en-US"/>
        </w:rPr>
        <w:t xml:space="preserve"> </w:t>
      </w:r>
    </w:p>
    <w:p w14:paraId="222E41E5" w14:textId="7A5906BB" w:rsidR="004C40E0" w:rsidRPr="00CD2CF5" w:rsidRDefault="004C40E0" w:rsidP="004C40E0">
      <w:pPr>
        <w:jc w:val="right"/>
        <w:rPr>
          <w:rFonts w:ascii="Arial" w:hAnsi="Arial" w:cs="Arial"/>
          <w:i/>
          <w:szCs w:val="24"/>
          <w:lang w:val="en-US"/>
        </w:rPr>
      </w:pPr>
      <w:r w:rsidRPr="00CD2CF5">
        <w:rPr>
          <w:rFonts w:ascii="Arial" w:hAnsi="Arial" w:cs="Arial"/>
          <w:i/>
          <w:szCs w:val="24"/>
          <w:lang w:val="en-US"/>
        </w:rPr>
        <w:t>Moers i</w:t>
      </w:r>
      <w:r w:rsidR="00CD2CF5" w:rsidRPr="00CD2CF5">
        <w:rPr>
          <w:rFonts w:ascii="Arial" w:hAnsi="Arial" w:cs="Arial"/>
          <w:i/>
          <w:szCs w:val="24"/>
          <w:lang w:val="en-US"/>
        </w:rPr>
        <w:t>n</w:t>
      </w:r>
      <w:r w:rsidRPr="00CD2CF5">
        <w:rPr>
          <w:rFonts w:ascii="Arial" w:hAnsi="Arial" w:cs="Arial"/>
          <w:i/>
          <w:szCs w:val="24"/>
          <w:lang w:val="en-US"/>
        </w:rPr>
        <w:t xml:space="preserve"> </w:t>
      </w:r>
      <w:r w:rsidR="00BC0BC3" w:rsidRPr="00CD2CF5">
        <w:rPr>
          <w:rFonts w:ascii="Arial" w:hAnsi="Arial" w:cs="Arial"/>
          <w:i/>
          <w:szCs w:val="24"/>
          <w:lang w:val="en-US"/>
        </w:rPr>
        <w:t>August</w:t>
      </w:r>
      <w:r w:rsidRPr="00CD2CF5">
        <w:rPr>
          <w:rFonts w:ascii="Arial" w:hAnsi="Arial" w:cs="Arial"/>
          <w:i/>
          <w:szCs w:val="24"/>
          <w:lang w:val="en-US"/>
        </w:rPr>
        <w:t xml:space="preserve"> 20</w:t>
      </w:r>
      <w:r w:rsidR="005D555A" w:rsidRPr="00CD2CF5">
        <w:rPr>
          <w:rFonts w:ascii="Arial" w:hAnsi="Arial" w:cs="Arial"/>
          <w:i/>
          <w:szCs w:val="24"/>
          <w:lang w:val="en-US"/>
        </w:rPr>
        <w:t>2</w:t>
      </w:r>
      <w:r w:rsidR="00BC0BC3" w:rsidRPr="00CD2CF5">
        <w:rPr>
          <w:rFonts w:ascii="Arial" w:hAnsi="Arial" w:cs="Arial"/>
          <w:i/>
          <w:szCs w:val="24"/>
          <w:lang w:val="en-US"/>
        </w:rPr>
        <w:t>4</w:t>
      </w:r>
    </w:p>
    <w:p w14:paraId="63A2A257" w14:textId="0C4422E9" w:rsidR="00430135" w:rsidRPr="00221BA6" w:rsidRDefault="008246F2" w:rsidP="008246F2">
      <w:pPr>
        <w:pStyle w:val="berschrift1"/>
        <w:tabs>
          <w:tab w:val="clear" w:pos="624"/>
          <w:tab w:val="clear" w:pos="2283"/>
          <w:tab w:val="left" w:pos="1141"/>
        </w:tabs>
        <w:rPr>
          <w:lang w:val="en-US"/>
        </w:rPr>
      </w:pPr>
      <w:r w:rsidRPr="00CD2CF5">
        <w:rPr>
          <w:rFonts w:ascii="Arial" w:hAnsi="Arial"/>
          <w:b w:val="0"/>
          <w:sz w:val="48"/>
          <w:szCs w:val="48"/>
          <w:lang w:val="en-US"/>
        </w:rPr>
        <w:tab/>
      </w:r>
      <w:r w:rsidR="004C40E0" w:rsidRPr="00CD2CF5">
        <w:rPr>
          <w:rFonts w:ascii="Arial" w:hAnsi="Arial"/>
          <w:b w:val="0"/>
          <w:sz w:val="48"/>
          <w:szCs w:val="48"/>
          <w:lang w:val="en-US"/>
        </w:rPr>
        <w:br/>
      </w:r>
      <w:r w:rsidR="00CD2CF5" w:rsidRPr="00221BA6">
        <w:rPr>
          <w:lang w:val="en-US"/>
        </w:rPr>
        <w:t>Press Release</w:t>
      </w:r>
    </w:p>
    <w:p w14:paraId="713ACDA0" w14:textId="7752FA1E" w:rsidR="00430135" w:rsidRPr="00221BA6" w:rsidRDefault="00CD2CF5" w:rsidP="00430135">
      <w:pPr>
        <w:pStyle w:val="berschrift3"/>
        <w:rPr>
          <w:lang w:val="en-US"/>
        </w:rPr>
      </w:pPr>
      <w:r w:rsidRPr="00221BA6">
        <w:rPr>
          <w:lang w:val="en-US"/>
        </w:rPr>
        <w:t>Big or Small</w:t>
      </w:r>
    </w:p>
    <w:p w14:paraId="2E889719" w14:textId="02CF50A8" w:rsidR="004D77B9" w:rsidRPr="00CD2CF5" w:rsidRDefault="00CD2CF5" w:rsidP="00430135">
      <w:pPr>
        <w:pStyle w:val="Text"/>
        <w:rPr>
          <w:rFonts w:eastAsia="Times New Roman" w:cs="Century Gothic"/>
          <w:i/>
          <w:color w:val="000000"/>
          <w:spacing w:val="-5"/>
          <w:sz w:val="22"/>
          <w:szCs w:val="22"/>
          <w:lang w:val="en-US"/>
        </w:rPr>
      </w:pPr>
      <w:r w:rsidRPr="00CD2CF5">
        <w:rPr>
          <w:rFonts w:eastAsia="Times New Roman" w:cs="Century Gothic"/>
          <w:i/>
          <w:color w:val="000000"/>
          <w:spacing w:val="-5"/>
          <w:sz w:val="22"/>
          <w:szCs w:val="22"/>
          <w:lang w:val="en-US"/>
        </w:rPr>
        <w:t xml:space="preserve">Innovative Efficiency with </w:t>
      </w:r>
      <w:proofErr w:type="spellStart"/>
      <w:r w:rsidRPr="00CD2CF5">
        <w:rPr>
          <w:rFonts w:eastAsia="Times New Roman" w:cs="Century Gothic"/>
          <w:i/>
          <w:color w:val="000000"/>
          <w:spacing w:val="-5"/>
          <w:sz w:val="22"/>
          <w:szCs w:val="22"/>
          <w:lang w:val="en-US"/>
        </w:rPr>
        <w:t>QuickCurtain</w:t>
      </w:r>
      <w:proofErr w:type="spellEnd"/>
      <w:r w:rsidRPr="00CD2CF5">
        <w:rPr>
          <w:rFonts w:eastAsia="Times New Roman" w:cs="Century Gothic"/>
          <w:i/>
          <w:color w:val="000000"/>
          <w:spacing w:val="-5"/>
          <w:sz w:val="22"/>
          <w:szCs w:val="22"/>
          <w:lang w:val="en-US"/>
        </w:rPr>
        <w:t xml:space="preserve"> from </w:t>
      </w:r>
      <w:proofErr w:type="spellStart"/>
      <w:r w:rsidRPr="00CD2CF5">
        <w:rPr>
          <w:rFonts w:eastAsia="Times New Roman" w:cs="Century Gothic"/>
          <w:i/>
          <w:color w:val="000000"/>
          <w:spacing w:val="-5"/>
          <w:sz w:val="22"/>
          <w:szCs w:val="22"/>
          <w:lang w:val="en-US"/>
        </w:rPr>
        <w:t>Edscha</w:t>
      </w:r>
      <w:proofErr w:type="spellEnd"/>
      <w:r w:rsidRPr="00CD2CF5">
        <w:rPr>
          <w:rFonts w:eastAsia="Times New Roman" w:cs="Century Gothic"/>
          <w:i/>
          <w:color w:val="000000"/>
          <w:spacing w:val="-5"/>
          <w:sz w:val="22"/>
          <w:szCs w:val="22"/>
          <w:lang w:val="en-US"/>
        </w:rPr>
        <w:t xml:space="preserve"> Trailer Systems at IAA 2024</w:t>
      </w:r>
    </w:p>
    <w:p w14:paraId="6B03CF51" w14:textId="77777777" w:rsidR="00CD2CF5" w:rsidRPr="00CD2CF5" w:rsidRDefault="00CD2CF5" w:rsidP="00430135">
      <w:pPr>
        <w:pStyle w:val="Text"/>
        <w:rPr>
          <w:b/>
          <w:bCs/>
          <w:lang w:val="en-US"/>
        </w:rPr>
      </w:pPr>
      <w:proofErr w:type="spellStart"/>
      <w:r w:rsidRPr="00CD2CF5">
        <w:rPr>
          <w:b/>
          <w:bCs/>
          <w:lang w:val="en-US"/>
        </w:rPr>
        <w:t>Edscha</w:t>
      </w:r>
      <w:proofErr w:type="spellEnd"/>
      <w:r w:rsidRPr="00CD2CF5">
        <w:rPr>
          <w:b/>
          <w:bCs/>
          <w:lang w:val="en-US"/>
        </w:rPr>
        <w:t xml:space="preserve"> Trailer Systems is unveiling a revolutionary advancement of its </w:t>
      </w:r>
      <w:proofErr w:type="spellStart"/>
      <w:r w:rsidRPr="00CD2CF5">
        <w:rPr>
          <w:b/>
          <w:bCs/>
          <w:lang w:val="en-US"/>
        </w:rPr>
        <w:t>QuickCurtain</w:t>
      </w:r>
      <w:proofErr w:type="spellEnd"/>
      <w:r w:rsidRPr="00CD2CF5">
        <w:rPr>
          <w:b/>
          <w:bCs/>
          <w:lang w:val="en-US"/>
        </w:rPr>
        <w:t xml:space="preserve"> technology at this year's IAA Transportation in Hanover. This state-of-the-art side curtain will be showcased on both a trailer and a Fiat E-Ducato. The </w:t>
      </w:r>
      <w:proofErr w:type="spellStart"/>
      <w:r w:rsidRPr="00CD2CF5">
        <w:rPr>
          <w:b/>
          <w:bCs/>
          <w:lang w:val="en-US"/>
        </w:rPr>
        <w:t>QuickCurtain</w:t>
      </w:r>
      <w:proofErr w:type="spellEnd"/>
      <w:r w:rsidRPr="00CD2CF5">
        <w:rPr>
          <w:b/>
          <w:bCs/>
          <w:lang w:val="en-US"/>
        </w:rPr>
        <w:t xml:space="preserve"> system is designed for speed, user-friendliness, and flexibility, making it ideal for both large trailers and small distribution vehicles.</w:t>
      </w:r>
    </w:p>
    <w:p w14:paraId="6AFCE235" w14:textId="77777777" w:rsidR="00CD2CF5" w:rsidRPr="00CD2CF5" w:rsidRDefault="00CD2CF5" w:rsidP="00430135">
      <w:pPr>
        <w:pStyle w:val="Text"/>
        <w:rPr>
          <w:b/>
          <w:bCs/>
          <w:lang w:val="en-US"/>
        </w:rPr>
      </w:pPr>
      <w:r w:rsidRPr="00CD2CF5">
        <w:rPr>
          <w:b/>
          <w:bCs/>
          <w:lang w:val="en-US"/>
        </w:rPr>
        <w:t>A Step into the Future of Logistics</w:t>
      </w:r>
    </w:p>
    <w:p w14:paraId="0E8835D1" w14:textId="22CF0569" w:rsidR="004D77B9" w:rsidRPr="00C417CF" w:rsidRDefault="00CD2CF5" w:rsidP="00430135">
      <w:pPr>
        <w:pStyle w:val="Text"/>
        <w:rPr>
          <w:lang w:val="en-US"/>
        </w:rPr>
      </w:pPr>
      <w:proofErr w:type="spellStart"/>
      <w:r w:rsidRPr="00CD2CF5">
        <w:rPr>
          <w:lang w:val="en-US"/>
        </w:rPr>
        <w:t>Edscha</w:t>
      </w:r>
      <w:proofErr w:type="spellEnd"/>
      <w:r w:rsidRPr="00CD2CF5">
        <w:rPr>
          <w:lang w:val="en-US"/>
        </w:rPr>
        <w:t xml:space="preserve"> TS's </w:t>
      </w:r>
      <w:proofErr w:type="spellStart"/>
      <w:r w:rsidRPr="00CD2CF5">
        <w:rPr>
          <w:lang w:val="en-US"/>
        </w:rPr>
        <w:t>QuickCurtain</w:t>
      </w:r>
      <w:proofErr w:type="spellEnd"/>
      <w:r w:rsidRPr="00CD2CF5">
        <w:rPr>
          <w:lang w:val="en-US"/>
        </w:rPr>
        <w:t xml:space="preserve"> addresses the growing demand in the logistics industry for fast and efficient loading and unloading processes. </w:t>
      </w:r>
      <w:r w:rsidRPr="00C417CF">
        <w:rPr>
          <w:lang w:val="en-US"/>
        </w:rPr>
        <w:t>The redesigned tarp, now made from a single continuous piece, is part of the standard offering and can optionally be customized in various colors with advertising prints and logos. Ergonomically designed grip recesses and smooth-running features make the side curtain especially easy and comfortable to operate.</w:t>
      </w:r>
    </w:p>
    <w:p w14:paraId="20ADACAB" w14:textId="77777777" w:rsidR="00C417CF" w:rsidRPr="00974A01" w:rsidRDefault="00C417CF" w:rsidP="0043444F">
      <w:pPr>
        <w:pStyle w:val="Text"/>
        <w:rPr>
          <w:b/>
          <w:bCs/>
          <w:lang w:val="en-US"/>
        </w:rPr>
      </w:pPr>
      <w:r w:rsidRPr="00974A01">
        <w:rPr>
          <w:b/>
          <w:bCs/>
          <w:lang w:val="en-US"/>
        </w:rPr>
        <w:t>Efficiency Meets Design</w:t>
      </w:r>
    </w:p>
    <w:p w14:paraId="42575FA7" w14:textId="77777777" w:rsidR="00C417CF" w:rsidRPr="00C417CF" w:rsidRDefault="00C417CF" w:rsidP="0043444F">
      <w:pPr>
        <w:pStyle w:val="Text"/>
        <w:rPr>
          <w:lang w:val="en-US"/>
        </w:rPr>
      </w:pPr>
      <w:r w:rsidRPr="00C417CF">
        <w:rPr>
          <w:lang w:val="en-US"/>
        </w:rPr>
        <w:t xml:space="preserve">The </w:t>
      </w:r>
      <w:proofErr w:type="spellStart"/>
      <w:r w:rsidRPr="00C417CF">
        <w:rPr>
          <w:lang w:val="en-US"/>
        </w:rPr>
        <w:t>QuickCurtain</w:t>
      </w:r>
      <w:proofErr w:type="spellEnd"/>
      <w:r w:rsidRPr="00C417CF">
        <w:rPr>
          <w:lang w:val="en-US"/>
        </w:rPr>
        <w:t xml:space="preserve"> impresses not only with its functionality but also with its appealing design. The tarp provides a large, smooth surface that is perfect for advertising messages, making the </w:t>
      </w:r>
      <w:proofErr w:type="spellStart"/>
      <w:r w:rsidRPr="00C417CF">
        <w:rPr>
          <w:lang w:val="en-US"/>
        </w:rPr>
        <w:t>QuickCurtain</w:t>
      </w:r>
      <w:proofErr w:type="spellEnd"/>
      <w:r w:rsidRPr="00C417CF">
        <w:rPr>
          <w:lang w:val="en-US"/>
        </w:rPr>
        <w:t xml:space="preserve"> not just a practical tool but also a visual highlight on the road.</w:t>
      </w:r>
    </w:p>
    <w:p w14:paraId="3F04AF78" w14:textId="77777777" w:rsidR="00C417CF" w:rsidRPr="00974A01" w:rsidRDefault="00C417CF" w:rsidP="0043444F">
      <w:pPr>
        <w:pStyle w:val="Text"/>
        <w:rPr>
          <w:b/>
          <w:bCs/>
          <w:lang w:val="en-US"/>
        </w:rPr>
      </w:pPr>
      <w:r w:rsidRPr="00974A01">
        <w:rPr>
          <w:b/>
          <w:bCs/>
          <w:lang w:val="en-US"/>
        </w:rPr>
        <w:t>Maximum Flexibility and Easy Handling</w:t>
      </w:r>
    </w:p>
    <w:p w14:paraId="57E69E46" w14:textId="77777777" w:rsidR="00C417CF" w:rsidRPr="00C417CF" w:rsidRDefault="00C417CF" w:rsidP="0043444F">
      <w:pPr>
        <w:pStyle w:val="Text"/>
        <w:rPr>
          <w:lang w:val="en-US"/>
        </w:rPr>
      </w:pPr>
      <w:r w:rsidRPr="00C417CF">
        <w:rPr>
          <w:lang w:val="en-US"/>
        </w:rPr>
        <w:t xml:space="preserve">The key feature of the </w:t>
      </w:r>
      <w:proofErr w:type="spellStart"/>
      <w:r w:rsidRPr="00C417CF">
        <w:rPr>
          <w:lang w:val="en-US"/>
        </w:rPr>
        <w:t>QuickCurtain</w:t>
      </w:r>
      <w:proofErr w:type="spellEnd"/>
      <w:r w:rsidRPr="00C417CF">
        <w:rPr>
          <w:lang w:val="en-US"/>
        </w:rPr>
        <w:t xml:space="preserve"> system is its simplicity and speed of operation: in less than a minute, a single person can open or close the side curtain, regardless of the cargo volume. Its robust, modular construction, based on the enhanced LP-2 stanchion, ensures optimized folding functionality and guarantees a maintenance-friendly and long-lasting use. Additionally, the system is compatible with </w:t>
      </w:r>
      <w:proofErr w:type="spellStart"/>
      <w:r w:rsidRPr="00C417CF">
        <w:rPr>
          <w:lang w:val="en-US"/>
        </w:rPr>
        <w:t>Edscha</w:t>
      </w:r>
      <w:proofErr w:type="spellEnd"/>
      <w:r w:rsidRPr="00C417CF">
        <w:rPr>
          <w:lang w:val="en-US"/>
        </w:rPr>
        <w:t xml:space="preserve"> Trailer Systems and SESAM covers, facilitating use in a wide range of applications.</w:t>
      </w:r>
    </w:p>
    <w:p w14:paraId="6D8A5B6A" w14:textId="77777777" w:rsidR="00C417CF" w:rsidRPr="00974A01" w:rsidRDefault="00C417CF" w:rsidP="00430135">
      <w:pPr>
        <w:pStyle w:val="Text"/>
        <w:rPr>
          <w:b/>
          <w:bCs/>
          <w:lang w:val="en-US"/>
        </w:rPr>
      </w:pPr>
      <w:r w:rsidRPr="00974A01">
        <w:rPr>
          <w:b/>
          <w:bCs/>
          <w:lang w:val="en-US"/>
        </w:rPr>
        <w:t>Versatility for Various Applications</w:t>
      </w:r>
    </w:p>
    <w:p w14:paraId="2298DE89" w14:textId="77777777" w:rsidR="00C417CF" w:rsidRPr="00C417CF" w:rsidRDefault="00C417CF" w:rsidP="004D77B9">
      <w:pPr>
        <w:pStyle w:val="Text"/>
        <w:rPr>
          <w:lang w:val="en-US"/>
        </w:rPr>
      </w:pPr>
      <w:proofErr w:type="spellStart"/>
      <w:r w:rsidRPr="00C417CF">
        <w:rPr>
          <w:lang w:val="en-US"/>
        </w:rPr>
        <w:t>Edscha</w:t>
      </w:r>
      <w:proofErr w:type="spellEnd"/>
      <w:r w:rsidRPr="00C417CF">
        <w:rPr>
          <w:lang w:val="en-US"/>
        </w:rPr>
        <w:t xml:space="preserve"> TS's </w:t>
      </w:r>
      <w:proofErr w:type="spellStart"/>
      <w:r w:rsidRPr="00C417CF">
        <w:rPr>
          <w:lang w:val="en-US"/>
        </w:rPr>
        <w:t>QuickCurtain</w:t>
      </w:r>
      <w:proofErr w:type="spellEnd"/>
      <w:r w:rsidRPr="00C417CF">
        <w:rPr>
          <w:lang w:val="en-US"/>
        </w:rPr>
        <w:t xml:space="preserve"> system is available not only for trailers of different sizes but also for small distribution vehicles like the Fiat E-Ducato. This versatility makes it an ideal solution for a wide range of logistics applications. The new generation of side curtains includes integrated load securing and </w:t>
      </w:r>
      <w:proofErr w:type="gramStart"/>
      <w:r w:rsidRPr="00C417CF">
        <w:rPr>
          <w:lang w:val="en-US"/>
        </w:rPr>
        <w:t>completely eliminates</w:t>
      </w:r>
      <w:proofErr w:type="gramEnd"/>
      <w:r w:rsidRPr="00C417CF">
        <w:rPr>
          <w:lang w:val="en-US"/>
        </w:rPr>
        <w:t xml:space="preserve"> traditional dead-point tensioners and side insert profiles, further simplifying handling.</w:t>
      </w:r>
    </w:p>
    <w:p w14:paraId="0EEDA782" w14:textId="77777777" w:rsidR="00C417CF" w:rsidRPr="00C417CF" w:rsidRDefault="00C417CF" w:rsidP="004D77B9">
      <w:pPr>
        <w:pStyle w:val="Text"/>
        <w:rPr>
          <w:lang w:val="en-US"/>
        </w:rPr>
      </w:pPr>
    </w:p>
    <w:p w14:paraId="663987E0" w14:textId="77777777" w:rsidR="00C417CF" w:rsidRPr="00974A01" w:rsidRDefault="00C417CF" w:rsidP="004D77B9">
      <w:pPr>
        <w:pStyle w:val="Text"/>
        <w:rPr>
          <w:b/>
          <w:bCs/>
          <w:lang w:val="en-US"/>
        </w:rPr>
      </w:pPr>
      <w:r w:rsidRPr="00974A01">
        <w:rPr>
          <w:b/>
          <w:bCs/>
          <w:lang w:val="en-US"/>
        </w:rPr>
        <w:lastRenderedPageBreak/>
        <w:t xml:space="preserve">Try </w:t>
      </w:r>
      <w:proofErr w:type="spellStart"/>
      <w:r w:rsidRPr="00974A01">
        <w:rPr>
          <w:b/>
          <w:bCs/>
          <w:lang w:val="en-US"/>
        </w:rPr>
        <w:t>QuickCurtain</w:t>
      </w:r>
      <w:proofErr w:type="spellEnd"/>
      <w:r w:rsidRPr="00974A01">
        <w:rPr>
          <w:b/>
          <w:bCs/>
          <w:lang w:val="en-US"/>
        </w:rPr>
        <w:t xml:space="preserve"> for Yourself</w:t>
      </w:r>
    </w:p>
    <w:p w14:paraId="1A26F3FF" w14:textId="77777777" w:rsidR="00C417CF" w:rsidRPr="00C417CF" w:rsidRDefault="00C417CF" w:rsidP="004D77B9">
      <w:pPr>
        <w:pStyle w:val="Text"/>
        <w:rPr>
          <w:lang w:val="en-US"/>
        </w:rPr>
      </w:pPr>
      <w:r w:rsidRPr="00C417CF">
        <w:rPr>
          <w:lang w:val="en-US"/>
        </w:rPr>
        <w:t xml:space="preserve">We are showcasing the </w:t>
      </w:r>
      <w:proofErr w:type="spellStart"/>
      <w:r w:rsidRPr="00C417CF">
        <w:rPr>
          <w:lang w:val="en-US"/>
        </w:rPr>
        <w:t>QuickCurtain</w:t>
      </w:r>
      <w:proofErr w:type="spellEnd"/>
      <w:r w:rsidRPr="00C417CF">
        <w:rPr>
          <w:lang w:val="en-US"/>
        </w:rPr>
        <w:t xml:space="preserve"> on a Fiat E-Ducato vehicle among others. The Fiat E-Ducato, a fully electric vehicle, is renowned for its impressive payload of over 1.5 tons and can accommodate up to seven pallets according to the CCG2 standard. Additionally, it can be driven with a regular car driver's license. This impressive combination will be on display at our booth from September 17-22, 2024, at the IAA. Experience firsthand how even small vehicles can be optimized for distribution traffic.</w:t>
      </w:r>
    </w:p>
    <w:p w14:paraId="10D29899" w14:textId="77777777" w:rsidR="00C417CF" w:rsidRPr="00C417CF" w:rsidRDefault="00C417CF" w:rsidP="00430135">
      <w:pPr>
        <w:pStyle w:val="Text"/>
        <w:rPr>
          <w:b/>
          <w:bCs/>
          <w:lang w:val="en-US"/>
        </w:rPr>
      </w:pPr>
      <w:r w:rsidRPr="00C417CF">
        <w:rPr>
          <w:b/>
          <w:bCs/>
          <w:lang w:val="en-US"/>
        </w:rPr>
        <w:t>Visit Us at IAA Transportation 2024</w:t>
      </w:r>
    </w:p>
    <w:p w14:paraId="1DC1D2DC" w14:textId="77777777" w:rsidR="00C417CF" w:rsidRPr="00C417CF" w:rsidRDefault="00C417CF" w:rsidP="004D77B9">
      <w:pPr>
        <w:pStyle w:val="Text"/>
        <w:rPr>
          <w:lang w:val="en-US"/>
        </w:rPr>
      </w:pPr>
      <w:proofErr w:type="spellStart"/>
      <w:r w:rsidRPr="00C417CF">
        <w:rPr>
          <w:lang w:val="en-US"/>
        </w:rPr>
        <w:t>Edscha</w:t>
      </w:r>
      <w:proofErr w:type="spellEnd"/>
      <w:r w:rsidRPr="00C417CF">
        <w:rPr>
          <w:lang w:val="en-US"/>
        </w:rPr>
        <w:t xml:space="preserve"> Trailer Systems warmly invites all interested parties to experience the </w:t>
      </w:r>
      <w:proofErr w:type="spellStart"/>
      <w:r w:rsidRPr="00C417CF">
        <w:rPr>
          <w:lang w:val="en-US"/>
        </w:rPr>
        <w:t>QuickCurtain</w:t>
      </w:r>
      <w:proofErr w:type="spellEnd"/>
      <w:r w:rsidRPr="00C417CF">
        <w:rPr>
          <w:lang w:val="en-US"/>
        </w:rPr>
        <w:t xml:space="preserve"> live at the IAA Transportation from September 17 to 22, 2024, in Hanover. Visit us at Stand B03 in Hall 27 to learn more about what is likely the "fastest side curtain in the world."</w:t>
      </w:r>
    </w:p>
    <w:p w14:paraId="70A407FB" w14:textId="77777777" w:rsidR="00C417CF" w:rsidRPr="00974A01" w:rsidRDefault="00C417CF" w:rsidP="00430135">
      <w:pPr>
        <w:pStyle w:val="Text"/>
        <w:rPr>
          <w:b/>
          <w:bCs/>
          <w:lang w:val="en-US"/>
        </w:rPr>
      </w:pPr>
      <w:r w:rsidRPr="00974A01">
        <w:rPr>
          <w:b/>
          <w:bCs/>
          <w:lang w:val="en-US"/>
        </w:rPr>
        <w:t xml:space="preserve">About </w:t>
      </w:r>
      <w:proofErr w:type="spellStart"/>
      <w:r w:rsidRPr="00974A01">
        <w:rPr>
          <w:b/>
          <w:bCs/>
          <w:lang w:val="en-US"/>
        </w:rPr>
        <w:t>Edscha</w:t>
      </w:r>
      <w:proofErr w:type="spellEnd"/>
      <w:r w:rsidRPr="00974A01">
        <w:rPr>
          <w:b/>
          <w:bCs/>
          <w:lang w:val="en-US"/>
        </w:rPr>
        <w:t xml:space="preserve"> Trailer Systems</w:t>
      </w:r>
    </w:p>
    <w:p w14:paraId="17E8E467" w14:textId="3A23B276" w:rsidR="00D65752" w:rsidRPr="00221BA6" w:rsidRDefault="00C417CF" w:rsidP="00430135">
      <w:pPr>
        <w:pStyle w:val="Text"/>
        <w:rPr>
          <w:lang w:val="en-US"/>
        </w:rPr>
      </w:pPr>
      <w:proofErr w:type="spellStart"/>
      <w:r w:rsidRPr="008335A7">
        <w:rPr>
          <w:lang w:val="en-US"/>
        </w:rPr>
        <w:t>Edscha</w:t>
      </w:r>
      <w:proofErr w:type="spellEnd"/>
      <w:r w:rsidRPr="008335A7">
        <w:rPr>
          <w:lang w:val="en-US"/>
        </w:rPr>
        <w:t xml:space="preserve"> Trailer Systems is a leading manufacturer of sliding roof systems for the transport and logistics industry. With decades of experience and innovative solutions, the company consistently sets new standards in efficiency and user-friendliness. </w:t>
      </w:r>
      <w:r w:rsidRPr="00221BA6">
        <w:rPr>
          <w:lang w:val="en-US"/>
        </w:rPr>
        <w:t xml:space="preserve">For more information, visit </w:t>
      </w:r>
      <w:hyperlink r:id="rId8" w:history="1">
        <w:r w:rsidRPr="00221BA6">
          <w:rPr>
            <w:rStyle w:val="Hyperlink"/>
            <w:lang w:val="en-US"/>
          </w:rPr>
          <w:t>www.edschats.com</w:t>
        </w:r>
      </w:hyperlink>
      <w:r w:rsidRPr="00221BA6">
        <w:rPr>
          <w:lang w:val="en-US"/>
        </w:rPr>
        <w:t>.</w:t>
      </w:r>
    </w:p>
    <w:p w14:paraId="2430D56D" w14:textId="77777777" w:rsidR="00C417CF" w:rsidRPr="00221BA6" w:rsidRDefault="00C417CF" w:rsidP="00430135">
      <w:pPr>
        <w:pStyle w:val="Text"/>
        <w:rPr>
          <w:lang w:val="en-US"/>
        </w:rPr>
      </w:pPr>
    </w:p>
    <w:p w14:paraId="3004E99A" w14:textId="77777777" w:rsidR="00C417CF" w:rsidRPr="00221BA6" w:rsidRDefault="00C417CF" w:rsidP="00430135">
      <w:pPr>
        <w:pStyle w:val="Text"/>
        <w:rPr>
          <w:lang w:val="en-US"/>
        </w:rPr>
      </w:pPr>
    </w:p>
    <w:p w14:paraId="50C91F85" w14:textId="6D69E4FF" w:rsidR="00D65752" w:rsidRPr="00221BA6" w:rsidRDefault="00D65752" w:rsidP="00D65752">
      <w:pPr>
        <w:pStyle w:val="Text"/>
        <w:rPr>
          <w:rFonts w:ascii="Frutiger LT Com 55 Roman" w:hAnsi="Frutiger LT Com 55 Roman" w:cs="Frutiger LT Com 55 Roman"/>
          <w:sz w:val="14"/>
          <w:szCs w:val="14"/>
          <w:lang w:val="en-US"/>
        </w:rPr>
      </w:pPr>
      <w:r>
        <w:rPr>
          <w:b/>
          <w:noProof/>
        </w:rPr>
        <w:drawing>
          <wp:inline distT="0" distB="0" distL="0" distR="0" wp14:anchorId="6BCBC902" wp14:editId="08251142">
            <wp:extent cx="2424419" cy="1761744"/>
            <wp:effectExtent l="0" t="0" r="1905" b="3810"/>
            <wp:docPr id="1787923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23565" name="Grafik 1"/>
                    <pic:cNvPicPr/>
                  </pic:nvPicPr>
                  <pic:blipFill>
                    <a:blip r:embed="rId9">
                      <a:extLst>
                        <a:ext uri="{28A0092B-C50C-407E-A947-70E740481C1C}">
                          <a14:useLocalDpi xmlns:a14="http://schemas.microsoft.com/office/drawing/2010/main" val="0"/>
                        </a:ext>
                      </a:extLst>
                    </a:blip>
                    <a:stretch>
                      <a:fillRect/>
                    </a:stretch>
                  </pic:blipFill>
                  <pic:spPr>
                    <a:xfrm>
                      <a:off x="0" y="0"/>
                      <a:ext cx="2446705" cy="1777938"/>
                    </a:xfrm>
                    <a:prstGeom prst="rect">
                      <a:avLst/>
                    </a:prstGeom>
                  </pic:spPr>
                </pic:pic>
              </a:graphicData>
            </a:graphic>
          </wp:inline>
        </w:drawing>
      </w:r>
      <w:r w:rsidRPr="00221BA6">
        <w:rPr>
          <w:rFonts w:ascii="Frutiger LT Com 55 Roman" w:hAnsi="Frutiger LT Com 55 Roman" w:cs="Frutiger LT Com 55 Roman"/>
          <w:sz w:val="14"/>
          <w:szCs w:val="14"/>
          <w:lang w:val="en-US"/>
        </w:rPr>
        <w:t xml:space="preserve"> </w:t>
      </w:r>
      <w:proofErr w:type="spellStart"/>
      <w:r w:rsidRPr="00221BA6">
        <w:rPr>
          <w:rFonts w:ascii="Frutiger LT Com 55 Roman" w:hAnsi="Frutiger LT Com 55 Roman" w:cs="Frutiger LT Com 55 Roman"/>
          <w:sz w:val="14"/>
          <w:szCs w:val="14"/>
          <w:lang w:val="en-US"/>
        </w:rPr>
        <w:t>QuickCurtain</w:t>
      </w:r>
      <w:proofErr w:type="spellEnd"/>
      <w:r w:rsidRPr="00221BA6">
        <w:rPr>
          <w:rFonts w:ascii="Frutiger LT Com 55 Roman" w:hAnsi="Frutiger LT Com 55 Roman" w:cs="Frutiger LT Com 55 Roman"/>
          <w:sz w:val="14"/>
          <w:szCs w:val="14"/>
          <w:lang w:val="en-US"/>
        </w:rPr>
        <w:t xml:space="preserve"> o</w:t>
      </w:r>
      <w:r w:rsidR="00514C76">
        <w:rPr>
          <w:rFonts w:ascii="Frutiger LT Com 55 Roman" w:hAnsi="Frutiger LT Com 55 Roman" w:cs="Frutiger LT Com 55 Roman"/>
          <w:sz w:val="14"/>
          <w:szCs w:val="14"/>
          <w:lang w:val="en-US"/>
        </w:rPr>
        <w:t>pen</w:t>
      </w:r>
    </w:p>
    <w:p w14:paraId="4025813B" w14:textId="4369E3B9" w:rsidR="00D65752" w:rsidRPr="00221BA6" w:rsidRDefault="00D65752" w:rsidP="00D65752">
      <w:pPr>
        <w:pStyle w:val="Text"/>
        <w:rPr>
          <w:rFonts w:ascii="Frutiger LT Com 55 Roman" w:hAnsi="Frutiger LT Com 55 Roman" w:cs="Frutiger LT Com 55 Roman"/>
          <w:sz w:val="14"/>
          <w:szCs w:val="14"/>
          <w:lang w:val="en-US"/>
        </w:rPr>
      </w:pPr>
      <w:r>
        <w:rPr>
          <w:rFonts w:ascii="Frutiger LT Com 55 Roman" w:hAnsi="Frutiger LT Com 55 Roman" w:cs="Frutiger LT Com 55 Roman"/>
          <w:noProof/>
          <w:sz w:val="14"/>
          <w:szCs w:val="14"/>
          <w:lang w:val="en-US"/>
        </w:rPr>
        <w:drawing>
          <wp:inline distT="0" distB="0" distL="0" distR="0" wp14:anchorId="57591146" wp14:editId="62689F29">
            <wp:extent cx="2372360" cy="1334747"/>
            <wp:effectExtent l="0" t="0" r="2540" b="0"/>
            <wp:docPr id="3202659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65960" name="Grafik 320265960"/>
                    <pic:cNvPicPr/>
                  </pic:nvPicPr>
                  <pic:blipFill>
                    <a:blip r:embed="rId10">
                      <a:extLst>
                        <a:ext uri="{28A0092B-C50C-407E-A947-70E740481C1C}">
                          <a14:useLocalDpi xmlns:a14="http://schemas.microsoft.com/office/drawing/2010/main" val="0"/>
                        </a:ext>
                      </a:extLst>
                    </a:blip>
                    <a:stretch>
                      <a:fillRect/>
                    </a:stretch>
                  </pic:blipFill>
                  <pic:spPr>
                    <a:xfrm>
                      <a:off x="0" y="0"/>
                      <a:ext cx="2415536" cy="1359039"/>
                    </a:xfrm>
                    <a:prstGeom prst="rect">
                      <a:avLst/>
                    </a:prstGeom>
                  </pic:spPr>
                </pic:pic>
              </a:graphicData>
            </a:graphic>
          </wp:inline>
        </w:drawing>
      </w:r>
      <w:r w:rsidRPr="00221BA6">
        <w:rPr>
          <w:rFonts w:ascii="Frutiger LT Com 55 Roman" w:hAnsi="Frutiger LT Com 55 Roman" w:cs="Frutiger LT Com 55 Roman"/>
          <w:sz w:val="14"/>
          <w:szCs w:val="14"/>
          <w:lang w:val="en-US"/>
        </w:rPr>
        <w:t xml:space="preserve"> </w:t>
      </w:r>
      <w:proofErr w:type="spellStart"/>
      <w:r w:rsidRPr="00221BA6">
        <w:rPr>
          <w:rFonts w:ascii="Frutiger LT Com 55 Roman" w:hAnsi="Frutiger LT Com 55 Roman" w:cs="Frutiger LT Com 55 Roman"/>
          <w:sz w:val="14"/>
          <w:szCs w:val="14"/>
          <w:lang w:val="en-US"/>
        </w:rPr>
        <w:t>QuickCurtain</w:t>
      </w:r>
      <w:proofErr w:type="spellEnd"/>
      <w:r w:rsidRPr="00221BA6">
        <w:rPr>
          <w:rFonts w:ascii="Frutiger LT Com 55 Roman" w:hAnsi="Frutiger LT Com 55 Roman" w:cs="Frutiger LT Com 55 Roman"/>
          <w:sz w:val="14"/>
          <w:szCs w:val="14"/>
          <w:lang w:val="en-US"/>
        </w:rPr>
        <w:t xml:space="preserve"> </w:t>
      </w:r>
      <w:r w:rsidR="00514C76">
        <w:rPr>
          <w:rFonts w:ascii="Frutiger LT Com 55 Roman" w:hAnsi="Frutiger LT Com 55 Roman" w:cs="Frutiger LT Com 55 Roman"/>
          <w:sz w:val="14"/>
          <w:szCs w:val="14"/>
          <w:lang w:val="en-US"/>
        </w:rPr>
        <w:t>f</w:t>
      </w:r>
      <w:r w:rsidRPr="00221BA6">
        <w:rPr>
          <w:rFonts w:ascii="Frutiger LT Com 55 Roman" w:hAnsi="Frutiger LT Com 55 Roman" w:cs="Frutiger LT Com 55 Roman"/>
          <w:sz w:val="14"/>
          <w:szCs w:val="14"/>
          <w:lang w:val="en-US"/>
        </w:rPr>
        <w:t>ront</w:t>
      </w:r>
    </w:p>
    <w:p w14:paraId="1452E7C1" w14:textId="77777777" w:rsidR="00974A01" w:rsidRDefault="00974A01" w:rsidP="00D65752">
      <w:pPr>
        <w:pStyle w:val="Text"/>
        <w:rPr>
          <w:rFonts w:ascii="Frutiger LT Com 55 Roman" w:hAnsi="Frutiger LT Com 55 Roman" w:cs="Frutiger LT Com 55 Roman"/>
          <w:sz w:val="14"/>
          <w:szCs w:val="14"/>
          <w:lang w:val="en-US"/>
        </w:rPr>
      </w:pPr>
    </w:p>
    <w:p w14:paraId="335DB71B" w14:textId="07C50411" w:rsidR="00D65752" w:rsidRPr="00221BA6" w:rsidRDefault="00D65752" w:rsidP="00D65752">
      <w:pPr>
        <w:pStyle w:val="Text"/>
        <w:rPr>
          <w:rFonts w:ascii="Frutiger LT Com 55 Roman" w:hAnsi="Frutiger LT Com 55 Roman" w:cs="Frutiger LT Com 55 Roman"/>
          <w:sz w:val="14"/>
          <w:szCs w:val="14"/>
          <w:lang w:val="en-US"/>
        </w:rPr>
      </w:pPr>
      <w:r>
        <w:rPr>
          <w:b/>
          <w:noProof/>
        </w:rPr>
        <w:lastRenderedPageBreak/>
        <w:drawing>
          <wp:inline distT="0" distB="0" distL="0" distR="0" wp14:anchorId="3196598E" wp14:editId="371ED154">
            <wp:extent cx="2449830" cy="1378332"/>
            <wp:effectExtent l="0" t="0" r="1270" b="6350"/>
            <wp:docPr id="17776017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01715" name="Grafik 1777601715"/>
                    <pic:cNvPicPr/>
                  </pic:nvPicPr>
                  <pic:blipFill>
                    <a:blip r:embed="rId11">
                      <a:extLst>
                        <a:ext uri="{28A0092B-C50C-407E-A947-70E740481C1C}">
                          <a14:useLocalDpi xmlns:a14="http://schemas.microsoft.com/office/drawing/2010/main" val="0"/>
                        </a:ext>
                      </a:extLst>
                    </a:blip>
                    <a:stretch>
                      <a:fillRect/>
                    </a:stretch>
                  </pic:blipFill>
                  <pic:spPr>
                    <a:xfrm>
                      <a:off x="0" y="0"/>
                      <a:ext cx="2485633" cy="1398476"/>
                    </a:xfrm>
                    <a:prstGeom prst="rect">
                      <a:avLst/>
                    </a:prstGeom>
                  </pic:spPr>
                </pic:pic>
              </a:graphicData>
            </a:graphic>
          </wp:inline>
        </w:drawing>
      </w:r>
      <w:r w:rsidRPr="00221BA6">
        <w:rPr>
          <w:rFonts w:ascii="Frutiger LT Com 55 Roman" w:hAnsi="Frutiger LT Com 55 Roman" w:cs="Frutiger LT Com 55 Roman"/>
          <w:sz w:val="14"/>
          <w:szCs w:val="14"/>
          <w:lang w:val="en-US"/>
        </w:rPr>
        <w:t xml:space="preserve"> </w:t>
      </w:r>
      <w:proofErr w:type="spellStart"/>
      <w:r w:rsidRPr="00221BA6">
        <w:rPr>
          <w:rFonts w:ascii="Frutiger LT Com 55 Roman" w:hAnsi="Frutiger LT Com 55 Roman" w:cs="Frutiger LT Com 55 Roman"/>
          <w:sz w:val="14"/>
          <w:szCs w:val="14"/>
          <w:lang w:val="en-US"/>
        </w:rPr>
        <w:t>QuickCurtain</w:t>
      </w:r>
      <w:proofErr w:type="spellEnd"/>
      <w:r w:rsidRPr="00221BA6">
        <w:rPr>
          <w:rFonts w:ascii="Frutiger LT Com 55 Roman" w:hAnsi="Frutiger LT Com 55 Roman" w:cs="Frutiger LT Com 55 Roman"/>
          <w:sz w:val="14"/>
          <w:szCs w:val="14"/>
          <w:lang w:val="en-US"/>
        </w:rPr>
        <w:t xml:space="preserve"> </w:t>
      </w:r>
      <w:r w:rsidR="00514C76">
        <w:rPr>
          <w:rFonts w:ascii="Frutiger LT Com 55 Roman" w:hAnsi="Frutiger LT Com 55 Roman" w:cs="Frutiger LT Com 55 Roman"/>
          <w:sz w:val="14"/>
          <w:szCs w:val="14"/>
          <w:lang w:val="en-US"/>
        </w:rPr>
        <w:t>rear tarpaulin hidden</w:t>
      </w:r>
    </w:p>
    <w:p w14:paraId="5804C106" w14:textId="6D442A1D" w:rsidR="00D65752" w:rsidRPr="00221BA6" w:rsidRDefault="00A17E48" w:rsidP="00430135">
      <w:pPr>
        <w:pStyle w:val="Text"/>
        <w:rPr>
          <w:b/>
          <w:lang w:val="en-US"/>
        </w:rPr>
      </w:pPr>
      <w:r>
        <w:rPr>
          <w:b/>
          <w:noProof/>
        </w:rPr>
        <w:drawing>
          <wp:inline distT="0" distB="0" distL="0" distR="0" wp14:anchorId="428AA16F" wp14:editId="5CCCD355">
            <wp:extent cx="2450276" cy="1378585"/>
            <wp:effectExtent l="0" t="0" r="1270" b="5715"/>
            <wp:docPr id="91828644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86440" name="Grafik 918286440"/>
                    <pic:cNvPicPr/>
                  </pic:nvPicPr>
                  <pic:blipFill>
                    <a:blip r:embed="rId12">
                      <a:extLst>
                        <a:ext uri="{28A0092B-C50C-407E-A947-70E740481C1C}">
                          <a14:useLocalDpi xmlns:a14="http://schemas.microsoft.com/office/drawing/2010/main" val="0"/>
                        </a:ext>
                      </a:extLst>
                    </a:blip>
                    <a:stretch>
                      <a:fillRect/>
                    </a:stretch>
                  </pic:blipFill>
                  <pic:spPr>
                    <a:xfrm>
                      <a:off x="0" y="0"/>
                      <a:ext cx="2507187" cy="1410605"/>
                    </a:xfrm>
                    <a:prstGeom prst="rect">
                      <a:avLst/>
                    </a:prstGeom>
                  </pic:spPr>
                </pic:pic>
              </a:graphicData>
            </a:graphic>
          </wp:inline>
        </w:drawing>
      </w:r>
      <w:r w:rsidRPr="00221BA6">
        <w:rPr>
          <w:rFonts w:ascii="Frutiger LT Com 55 Roman" w:hAnsi="Frutiger LT Com 55 Roman" w:cs="Frutiger LT Com 55 Roman"/>
          <w:sz w:val="14"/>
          <w:szCs w:val="14"/>
          <w:lang w:val="en-US"/>
        </w:rPr>
        <w:t xml:space="preserve"> </w:t>
      </w:r>
      <w:proofErr w:type="spellStart"/>
      <w:r w:rsidRPr="00221BA6">
        <w:rPr>
          <w:rFonts w:ascii="Frutiger LT Com 55 Roman" w:hAnsi="Frutiger LT Com 55 Roman" w:cs="Frutiger LT Com 55 Roman"/>
          <w:sz w:val="14"/>
          <w:szCs w:val="14"/>
          <w:lang w:val="en-US"/>
        </w:rPr>
        <w:t>QuickCurtain</w:t>
      </w:r>
      <w:proofErr w:type="spellEnd"/>
      <w:r w:rsidRPr="00221BA6">
        <w:rPr>
          <w:rFonts w:ascii="Frutiger LT Com 55 Roman" w:hAnsi="Frutiger LT Com 55 Roman" w:cs="Frutiger LT Com 55 Roman"/>
          <w:sz w:val="14"/>
          <w:szCs w:val="14"/>
          <w:lang w:val="en-US"/>
        </w:rPr>
        <w:t xml:space="preserve"> </w:t>
      </w:r>
      <w:r w:rsidR="00514C76">
        <w:rPr>
          <w:rFonts w:ascii="Frutiger LT Com 55 Roman" w:hAnsi="Frutiger LT Com 55 Roman" w:cs="Frutiger LT Com 55 Roman"/>
          <w:sz w:val="14"/>
          <w:szCs w:val="14"/>
          <w:lang w:val="en-US"/>
        </w:rPr>
        <w:t>inside complete</w:t>
      </w:r>
    </w:p>
    <w:p w14:paraId="273544C0" w14:textId="4810BD5E" w:rsidR="00BC0BC3" w:rsidRPr="00221BA6" w:rsidRDefault="00A17E48" w:rsidP="00430135">
      <w:pPr>
        <w:pStyle w:val="Text"/>
        <w:rPr>
          <w:b/>
          <w:lang w:val="en-US"/>
        </w:rPr>
      </w:pPr>
      <w:r>
        <w:rPr>
          <w:b/>
          <w:noProof/>
          <w:lang w:val="en-US"/>
        </w:rPr>
        <w:drawing>
          <wp:inline distT="0" distB="0" distL="0" distR="0" wp14:anchorId="698FA7D4" wp14:editId="20CC6C41">
            <wp:extent cx="2449830" cy="1633310"/>
            <wp:effectExtent l="0" t="0" r="1270" b="5080"/>
            <wp:docPr id="181176309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63092" name="Grafik 1811763092"/>
                    <pic:cNvPicPr/>
                  </pic:nvPicPr>
                  <pic:blipFill>
                    <a:blip r:embed="rId13"/>
                    <a:stretch>
                      <a:fillRect/>
                    </a:stretch>
                  </pic:blipFill>
                  <pic:spPr>
                    <a:xfrm>
                      <a:off x="0" y="0"/>
                      <a:ext cx="2464724" cy="1643240"/>
                    </a:xfrm>
                    <a:prstGeom prst="rect">
                      <a:avLst/>
                    </a:prstGeom>
                  </pic:spPr>
                </pic:pic>
              </a:graphicData>
            </a:graphic>
          </wp:inline>
        </w:drawing>
      </w:r>
      <w:r w:rsidRPr="00221BA6">
        <w:rPr>
          <w:rFonts w:ascii="Frutiger LT Com 55 Roman" w:hAnsi="Frutiger LT Com 55 Roman" w:cs="Frutiger LT Com 55 Roman"/>
          <w:sz w:val="14"/>
          <w:szCs w:val="14"/>
          <w:lang w:val="en-US"/>
        </w:rPr>
        <w:t xml:space="preserve"> </w:t>
      </w:r>
      <w:proofErr w:type="spellStart"/>
      <w:r w:rsidRPr="00221BA6">
        <w:rPr>
          <w:rFonts w:ascii="Frutiger LT Com 55 Roman" w:hAnsi="Frutiger LT Com 55 Roman" w:cs="Frutiger LT Com 55 Roman"/>
          <w:sz w:val="14"/>
          <w:szCs w:val="14"/>
          <w:lang w:val="en-US"/>
        </w:rPr>
        <w:t>QuickCurtain</w:t>
      </w:r>
      <w:proofErr w:type="spellEnd"/>
      <w:r w:rsidRPr="00221BA6">
        <w:rPr>
          <w:rFonts w:ascii="Frutiger LT Com 55 Roman" w:hAnsi="Frutiger LT Com 55 Roman" w:cs="Frutiger LT Com 55 Roman"/>
          <w:sz w:val="14"/>
          <w:szCs w:val="14"/>
          <w:lang w:val="en-US"/>
        </w:rPr>
        <w:t xml:space="preserve"> </w:t>
      </w:r>
      <w:r w:rsidR="00514C76">
        <w:rPr>
          <w:rFonts w:ascii="Frutiger LT Com 55 Roman" w:hAnsi="Frutiger LT Com 55 Roman" w:cs="Frutiger LT Com 55 Roman"/>
          <w:sz w:val="14"/>
          <w:szCs w:val="14"/>
          <w:lang w:val="en-US"/>
        </w:rPr>
        <w:t>small transporter</w:t>
      </w:r>
    </w:p>
    <w:p w14:paraId="122AE329" w14:textId="7BDAFE64" w:rsidR="00430135" w:rsidRPr="008335A7" w:rsidRDefault="008335A7" w:rsidP="00430135">
      <w:pPr>
        <w:pStyle w:val="Text"/>
        <w:rPr>
          <w:b/>
          <w:lang w:val="en-US"/>
        </w:rPr>
      </w:pPr>
      <w:r w:rsidRPr="008335A7">
        <w:rPr>
          <w:b/>
          <w:lang w:val="en-US"/>
        </w:rPr>
        <w:t>Contact</w:t>
      </w:r>
      <w:r w:rsidR="00430135" w:rsidRPr="008335A7">
        <w:rPr>
          <w:b/>
          <w:lang w:val="en-US"/>
        </w:rPr>
        <w:t xml:space="preserve"> </w:t>
      </w:r>
      <w:proofErr w:type="spellStart"/>
      <w:r w:rsidR="00A04696" w:rsidRPr="008335A7">
        <w:rPr>
          <w:b/>
          <w:lang w:val="en-US"/>
        </w:rPr>
        <w:t>Edscha</w:t>
      </w:r>
      <w:proofErr w:type="spellEnd"/>
      <w:r w:rsidR="00A04696" w:rsidRPr="008335A7">
        <w:rPr>
          <w:b/>
          <w:lang w:val="en-US"/>
        </w:rPr>
        <w:t xml:space="preserve"> Trailer Systems</w:t>
      </w:r>
      <w:r w:rsidR="00430135" w:rsidRPr="008335A7">
        <w:rPr>
          <w:b/>
          <w:lang w:val="en-US"/>
        </w:rPr>
        <w:t>:</w:t>
      </w:r>
    </w:p>
    <w:p w14:paraId="12595E49" w14:textId="71876278" w:rsidR="00430135" w:rsidRPr="008335A7" w:rsidRDefault="008335A7" w:rsidP="00430135">
      <w:pPr>
        <w:pStyle w:val="Text"/>
        <w:rPr>
          <w:lang w:val="en-US"/>
        </w:rPr>
      </w:pPr>
      <w:r w:rsidRPr="008335A7">
        <w:rPr>
          <w:lang w:val="en-US"/>
        </w:rPr>
        <w:t>Mr.</w:t>
      </w:r>
      <w:r w:rsidR="00430135" w:rsidRPr="008335A7">
        <w:rPr>
          <w:lang w:val="en-US"/>
        </w:rPr>
        <w:t xml:space="preserve"> Roger </w:t>
      </w:r>
      <w:proofErr w:type="spellStart"/>
      <w:r w:rsidR="00430135" w:rsidRPr="008335A7">
        <w:rPr>
          <w:lang w:val="en-US"/>
        </w:rPr>
        <w:t>Remmel</w:t>
      </w:r>
      <w:proofErr w:type="spellEnd"/>
    </w:p>
    <w:p w14:paraId="0982C774" w14:textId="77777777" w:rsidR="00430135" w:rsidRPr="00CD2CF5" w:rsidRDefault="00430135" w:rsidP="00430135">
      <w:pPr>
        <w:pStyle w:val="Text"/>
        <w:rPr>
          <w:lang w:val="en-US"/>
        </w:rPr>
      </w:pPr>
      <w:r w:rsidRPr="00CD2CF5">
        <w:rPr>
          <w:lang w:val="en-US"/>
        </w:rPr>
        <w:t xml:space="preserve">E-Mail: </w:t>
      </w:r>
      <w:hyperlink r:id="rId14" w:history="1">
        <w:r w:rsidR="00A04696" w:rsidRPr="00CD2CF5">
          <w:rPr>
            <w:rStyle w:val="Hyperlink"/>
            <w:lang w:val="en-US"/>
          </w:rPr>
          <w:t>Marketing@EdschaTS.com</w:t>
        </w:r>
      </w:hyperlink>
    </w:p>
    <w:p w14:paraId="792A51B4" w14:textId="77777777" w:rsidR="00816E47" w:rsidRPr="001767B3" w:rsidRDefault="00F31E1D" w:rsidP="00F31E1D">
      <w:pPr>
        <w:rPr>
          <w:rFonts w:ascii="Arial" w:hAnsi="Arial" w:cs="Arial"/>
          <w:sz w:val="18"/>
          <w:szCs w:val="18"/>
          <w:lang w:val="en-US"/>
        </w:rPr>
      </w:pPr>
      <w:r w:rsidRPr="001767B3">
        <w:rPr>
          <w:rFonts w:ascii="Arial" w:hAnsi="Arial" w:cs="Arial"/>
          <w:sz w:val="18"/>
          <w:szCs w:val="18"/>
          <w:lang w:val="en-US"/>
        </w:rPr>
        <w:t>www.EdschaTS.com</w:t>
      </w:r>
      <w:r w:rsidRPr="00313509">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r>
      <w:r>
        <w:rPr>
          <w:rFonts w:ascii="Arial" w:hAnsi="Arial" w:cs="Arial"/>
          <w:sz w:val="18"/>
          <w:szCs w:val="18"/>
          <w:lang w:val="en-US"/>
        </w:rPr>
        <w:tab/>
        <w:t xml:space="preserve">             </w:t>
      </w:r>
      <w:r w:rsidRPr="00313509">
        <w:rPr>
          <w:rFonts w:ascii="Arial" w:hAnsi="Arial" w:cs="Arial"/>
          <w:sz w:val="18"/>
          <w:szCs w:val="18"/>
          <w:lang w:val="en-US"/>
        </w:rPr>
        <w:t>Member of VBG GROUP</w:t>
      </w:r>
    </w:p>
    <w:sectPr w:rsidR="00816E47" w:rsidRPr="001767B3" w:rsidSect="004C40E0">
      <w:footerReference w:type="even" r:id="rId15"/>
      <w:footerReference w:type="default" r:id="rId16"/>
      <w:pgSz w:w="11906" w:h="16838"/>
      <w:pgMar w:top="85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5499C" w14:textId="77777777" w:rsidR="00BB1988" w:rsidRDefault="00BB1988" w:rsidP="004C40E0">
      <w:r>
        <w:separator/>
      </w:r>
    </w:p>
  </w:endnote>
  <w:endnote w:type="continuationSeparator" w:id="0">
    <w:p w14:paraId="5F3BAFC1" w14:textId="77777777" w:rsidR="00BB1988" w:rsidRDefault="00BB1988" w:rsidP="004C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FrutigerLT-Bold">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20B0604020202020204"/>
    <w:charset w:val="00"/>
    <w:family w:val="swiss"/>
    <w:pitch w:val="variable"/>
    <w:sig w:usb0="E0002AFF" w:usb1="C0007843" w:usb2="00000009" w:usb3="00000000" w:csb0="000001FF" w:csb1="00000000"/>
  </w:font>
  <w:font w:name="Times-Roman">
    <w:altName w:val="Times New Roman"/>
    <w:panose1 w:val="00000500000000020000"/>
    <w:charset w:val="00"/>
    <w:family w:val="roman"/>
    <w:pitch w:val="variable"/>
    <w:sig w:usb0="00000003" w:usb1="00000000" w:usb2="00000000" w:usb3="00000000" w:csb0="00000001" w:csb1="00000000"/>
  </w:font>
  <w:font w:name="FrutigerLT-Roman">
    <w:altName w:val="DokChampa"/>
    <w:panose1 w:val="020B0604020202020204"/>
    <w:charset w:val="4D"/>
    <w:family w:val="auto"/>
    <w:notTrueType/>
    <w:pitch w:val="default"/>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LT Com 55 Roman">
    <w:panose1 w:val="020B0503030504020204"/>
    <w:charset w:val="4D"/>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B1B5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end"/>
    </w:r>
  </w:p>
  <w:p w14:paraId="51661168" w14:textId="77777777" w:rsidR="004C40E0" w:rsidRDefault="004C40E0" w:rsidP="004C40E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D2A1F" w14:textId="77777777" w:rsidR="004C40E0" w:rsidRDefault="004C40E0" w:rsidP="004C40E0">
    <w:pPr>
      <w:pStyle w:val="Fuzeile"/>
      <w:framePr w:wrap="around" w:vAnchor="text" w:hAnchor="margin" w:xAlign="right" w:y="1"/>
      <w:rPr>
        <w:rStyle w:val="Seitenzahl"/>
      </w:rPr>
    </w:pPr>
    <w:r>
      <w:rPr>
        <w:rStyle w:val="Seitenzahl"/>
      </w:rPr>
      <w:fldChar w:fldCharType="begin"/>
    </w:r>
    <w:r w:rsidR="001C74F6">
      <w:rPr>
        <w:rStyle w:val="Seitenzahl"/>
      </w:rPr>
      <w:instrText>PAGE</w:instrText>
    </w:r>
    <w:r>
      <w:rPr>
        <w:rStyle w:val="Seitenzahl"/>
      </w:rPr>
      <w:instrText xml:space="preserve">  </w:instrText>
    </w:r>
    <w:r>
      <w:rPr>
        <w:rStyle w:val="Seitenzahl"/>
      </w:rPr>
      <w:fldChar w:fldCharType="separate"/>
    </w:r>
    <w:r w:rsidR="000F217A">
      <w:rPr>
        <w:rStyle w:val="Seitenzahl"/>
        <w:noProof/>
      </w:rPr>
      <w:t>1</w:t>
    </w:r>
    <w:r>
      <w:rPr>
        <w:rStyle w:val="Seitenzahl"/>
      </w:rPr>
      <w:fldChar w:fldCharType="end"/>
    </w:r>
  </w:p>
  <w:p w14:paraId="4B15A77A" w14:textId="77777777" w:rsidR="004C40E0" w:rsidRDefault="004C40E0" w:rsidP="004C40E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DF6B3" w14:textId="77777777" w:rsidR="00BB1988" w:rsidRDefault="00BB1988" w:rsidP="004C40E0">
      <w:r>
        <w:separator/>
      </w:r>
    </w:p>
  </w:footnote>
  <w:footnote w:type="continuationSeparator" w:id="0">
    <w:p w14:paraId="355AC7D7" w14:textId="77777777" w:rsidR="00BB1988" w:rsidRDefault="00BB1988" w:rsidP="004C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BC68C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C41FF4"/>
    <w:multiLevelType w:val="hybridMultilevel"/>
    <w:tmpl w:val="2084C9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E2274C"/>
    <w:multiLevelType w:val="hybridMultilevel"/>
    <w:tmpl w:val="9EF6B8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165FF9"/>
    <w:multiLevelType w:val="hybridMultilevel"/>
    <w:tmpl w:val="39FA9C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701579F"/>
    <w:multiLevelType w:val="hybridMultilevel"/>
    <w:tmpl w:val="77E4FB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1F4820"/>
    <w:multiLevelType w:val="hybridMultilevel"/>
    <w:tmpl w:val="8C8C83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109741130">
    <w:abstractNumId w:val="4"/>
  </w:num>
  <w:num w:numId="2" w16cid:durableId="1261449515">
    <w:abstractNumId w:val="3"/>
  </w:num>
  <w:num w:numId="3" w16cid:durableId="1061947925">
    <w:abstractNumId w:val="2"/>
  </w:num>
  <w:num w:numId="4" w16cid:durableId="1500273135">
    <w:abstractNumId w:val="1"/>
  </w:num>
  <w:num w:numId="5" w16cid:durableId="22170613">
    <w:abstractNumId w:val="5"/>
  </w:num>
  <w:num w:numId="6" w16cid:durableId="191728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80F"/>
    <w:rsid w:val="00017AE4"/>
    <w:rsid w:val="00064BE3"/>
    <w:rsid w:val="00084A0A"/>
    <w:rsid w:val="0009752A"/>
    <w:rsid w:val="000E34AE"/>
    <w:rsid w:val="000F217A"/>
    <w:rsid w:val="00146F42"/>
    <w:rsid w:val="00175233"/>
    <w:rsid w:val="001767B3"/>
    <w:rsid w:val="001C74F6"/>
    <w:rsid w:val="001E6E8F"/>
    <w:rsid w:val="00205A8A"/>
    <w:rsid w:val="00215FB6"/>
    <w:rsid w:val="00216235"/>
    <w:rsid w:val="00221BA6"/>
    <w:rsid w:val="002241DC"/>
    <w:rsid w:val="00311959"/>
    <w:rsid w:val="0039280F"/>
    <w:rsid w:val="003F01F7"/>
    <w:rsid w:val="004000B6"/>
    <w:rsid w:val="00430135"/>
    <w:rsid w:val="0043444F"/>
    <w:rsid w:val="00446BD8"/>
    <w:rsid w:val="0049151D"/>
    <w:rsid w:val="004A5909"/>
    <w:rsid w:val="004C40E0"/>
    <w:rsid w:val="004D77B9"/>
    <w:rsid w:val="00514C76"/>
    <w:rsid w:val="0059142D"/>
    <w:rsid w:val="005957EC"/>
    <w:rsid w:val="005B2C0B"/>
    <w:rsid w:val="005B5043"/>
    <w:rsid w:val="005D555A"/>
    <w:rsid w:val="005D6C3F"/>
    <w:rsid w:val="00607288"/>
    <w:rsid w:val="00654278"/>
    <w:rsid w:val="00801C80"/>
    <w:rsid w:val="00806F4F"/>
    <w:rsid w:val="00816E47"/>
    <w:rsid w:val="008246F2"/>
    <w:rsid w:val="008335A7"/>
    <w:rsid w:val="00862014"/>
    <w:rsid w:val="008A18E0"/>
    <w:rsid w:val="008B7306"/>
    <w:rsid w:val="00911479"/>
    <w:rsid w:val="00974A01"/>
    <w:rsid w:val="009A4DD1"/>
    <w:rsid w:val="009A6774"/>
    <w:rsid w:val="00A04696"/>
    <w:rsid w:val="00A10868"/>
    <w:rsid w:val="00A17E48"/>
    <w:rsid w:val="00A26C47"/>
    <w:rsid w:val="00A501F6"/>
    <w:rsid w:val="00AB2FBE"/>
    <w:rsid w:val="00AC2470"/>
    <w:rsid w:val="00B016C9"/>
    <w:rsid w:val="00BA321B"/>
    <w:rsid w:val="00BB1988"/>
    <w:rsid w:val="00BC0BC3"/>
    <w:rsid w:val="00BE3E56"/>
    <w:rsid w:val="00C07ADF"/>
    <w:rsid w:val="00C36274"/>
    <w:rsid w:val="00C37618"/>
    <w:rsid w:val="00C417CF"/>
    <w:rsid w:val="00C77315"/>
    <w:rsid w:val="00CD2CF5"/>
    <w:rsid w:val="00CE4C05"/>
    <w:rsid w:val="00CF2DC5"/>
    <w:rsid w:val="00D278C2"/>
    <w:rsid w:val="00D4044F"/>
    <w:rsid w:val="00D50A0F"/>
    <w:rsid w:val="00D65752"/>
    <w:rsid w:val="00D97C5B"/>
    <w:rsid w:val="00DB2B0C"/>
    <w:rsid w:val="00E07A84"/>
    <w:rsid w:val="00E14055"/>
    <w:rsid w:val="00EB1BC9"/>
    <w:rsid w:val="00ED7D15"/>
    <w:rsid w:val="00F31E1D"/>
    <w:rsid w:val="00F3747C"/>
    <w:rsid w:val="00F50AD9"/>
    <w:rsid w:val="00FE7E80"/>
    <w:rsid w:val="00FF35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8B2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paragraph" w:styleId="berschrift2">
    <w:name w:val="heading 2"/>
    <w:basedOn w:val="Standard"/>
    <w:next w:val="Standard"/>
    <w:link w:val="berschrift2Zchn"/>
    <w:uiPriority w:val="9"/>
    <w:qFormat/>
    <w:rsid w:val="00CE4C05"/>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unhideWhenUsed/>
    <w:qFormat/>
    <w:rsid w:val="00430135"/>
    <w:pPr>
      <w:keepNext/>
      <w:spacing w:before="240" w:after="60"/>
      <w:outlineLvl w:val="2"/>
    </w:pPr>
    <w:rPr>
      <w:rFonts w:ascii="Calibri Light" w:eastAsia="Times New Roman"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character" w:customStyle="1" w:styleId="berschrift2Zchn">
    <w:name w:val="Überschrift 2 Zchn"/>
    <w:link w:val="berschrift2"/>
    <w:uiPriority w:val="9"/>
    <w:semiHidden/>
    <w:rsid w:val="00CE4C05"/>
    <w:rPr>
      <w:rFonts w:ascii="Calibri Light" w:eastAsia="Times New Roman" w:hAnsi="Calibri Light" w:cs="Times New Roman"/>
      <w:b/>
      <w:bCs/>
      <w:i/>
      <w:iCs/>
      <w:sz w:val="28"/>
      <w:szCs w:val="28"/>
    </w:rPr>
  </w:style>
  <w:style w:type="character" w:styleId="Hyperlink">
    <w:name w:val="Hyperlink"/>
    <w:uiPriority w:val="99"/>
    <w:unhideWhenUsed/>
    <w:rsid w:val="00CE4C05"/>
    <w:rPr>
      <w:color w:val="0563C1"/>
      <w:u w:val="single"/>
    </w:rPr>
  </w:style>
  <w:style w:type="character" w:customStyle="1" w:styleId="berschrift3Zchn">
    <w:name w:val="Überschrift 3 Zchn"/>
    <w:link w:val="berschrift3"/>
    <w:uiPriority w:val="9"/>
    <w:rsid w:val="00430135"/>
    <w:rPr>
      <w:rFonts w:ascii="Calibri Light" w:eastAsia="Times New Roman" w:hAnsi="Calibri Light" w:cs="Times New Roman"/>
      <w:b/>
      <w:bCs/>
      <w:sz w:val="26"/>
      <w:szCs w:val="26"/>
    </w:rPr>
  </w:style>
  <w:style w:type="paragraph" w:customStyle="1" w:styleId="Subhead">
    <w:name w:val="Subhead"/>
    <w:basedOn w:val="Standard"/>
    <w:rsid w:val="00430135"/>
    <w:pPr>
      <w:spacing w:after="600"/>
    </w:pPr>
    <w:rPr>
      <w:rFonts w:ascii="Century Gothic" w:eastAsia="Times New Roman" w:hAnsi="Century Gothic" w:cs="Century Gothic"/>
      <w:i/>
      <w:color w:val="2A5A78"/>
      <w:spacing w:val="-5"/>
      <w:sz w:val="22"/>
      <w:szCs w:val="22"/>
      <w:lang w:bidi="de-DE"/>
    </w:rPr>
  </w:style>
  <w:style w:type="character" w:customStyle="1" w:styleId="TextChar">
    <w:name w:val="Text Char"/>
    <w:link w:val="Text"/>
    <w:locked/>
    <w:rsid w:val="00430135"/>
    <w:rPr>
      <w:rFonts w:ascii="Century Gothic" w:hAnsi="Century Gothic"/>
      <w:sz w:val="18"/>
      <w:szCs w:val="18"/>
      <w:lang w:bidi="de-DE"/>
    </w:rPr>
  </w:style>
  <w:style w:type="paragraph" w:customStyle="1" w:styleId="Text">
    <w:name w:val="Text"/>
    <w:basedOn w:val="Standard"/>
    <w:link w:val="TextChar"/>
    <w:rsid w:val="00430135"/>
    <w:pPr>
      <w:spacing w:after="220" w:line="336" w:lineRule="auto"/>
    </w:pPr>
    <w:rPr>
      <w:rFonts w:ascii="Century Gothic" w:hAnsi="Century Gothic"/>
      <w:sz w:val="18"/>
      <w:szCs w:val="18"/>
      <w:lang w:bidi="de-DE"/>
    </w:rPr>
  </w:style>
  <w:style w:type="character" w:customStyle="1" w:styleId="BoldTextChar">
    <w:name w:val="Bold Text Char"/>
    <w:link w:val="BoldText"/>
    <w:locked/>
    <w:rsid w:val="00430135"/>
    <w:rPr>
      <w:rFonts w:ascii="Century Gothic" w:hAnsi="Century Gothic"/>
      <w:b/>
      <w:sz w:val="18"/>
      <w:szCs w:val="18"/>
      <w:lang w:bidi="de-DE"/>
    </w:rPr>
  </w:style>
  <w:style w:type="paragraph" w:customStyle="1" w:styleId="BoldText">
    <w:name w:val="Bold Text"/>
    <w:basedOn w:val="Text"/>
    <w:link w:val="BoldTextChar"/>
    <w:rsid w:val="00430135"/>
    <w:rPr>
      <w:b/>
    </w:rPr>
  </w:style>
  <w:style w:type="character" w:customStyle="1" w:styleId="NichtaufgelsteErwhnung1">
    <w:name w:val="Nicht aufgelöste Erwähnung1"/>
    <w:uiPriority w:val="47"/>
    <w:rsid w:val="00F31E1D"/>
    <w:rPr>
      <w:color w:val="605E5C"/>
      <w:shd w:val="clear" w:color="auto" w:fill="E1DFDD"/>
    </w:rPr>
  </w:style>
  <w:style w:type="character" w:styleId="NichtaufgelsteErwhnung">
    <w:name w:val="Unresolved Mention"/>
    <w:basedOn w:val="Absatz-Standardschriftart"/>
    <w:uiPriority w:val="99"/>
    <w:rsid w:val="00434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edschats.com" TargetMode="Externa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Marketing@EdschaTS.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528</Words>
  <Characters>3331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Vollplanenverdeck</vt:lpstr>
    </vt:vector>
  </TitlesOfParts>
  <Company>VARION GMBH</Company>
  <LinksUpToDate>false</LinksUpToDate>
  <CharactersWithSpaces>3852</CharactersWithSpaces>
  <SharedDoc>false</SharedDoc>
  <HLinks>
    <vt:vector size="6" baseType="variant">
      <vt:variant>
        <vt:i4>6094956</vt:i4>
      </vt:variant>
      <vt:variant>
        <vt:i4>0</vt:i4>
      </vt:variant>
      <vt:variant>
        <vt:i4>0</vt:i4>
      </vt:variant>
      <vt:variant>
        <vt:i4>5</vt:i4>
      </vt:variant>
      <vt:variant>
        <vt:lpwstr>mailto:Marketing@EdschaTS.com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Vollplanenverdeck</dc:title>
  <dc:subject/>
  <dc:creator>Horst Hallmann</dc:creator>
  <cp:keywords/>
  <cp:lastModifiedBy>VARION GMBH</cp:lastModifiedBy>
  <cp:revision>14</cp:revision>
  <cp:lastPrinted>2022-09-16T14:47:00Z</cp:lastPrinted>
  <dcterms:created xsi:type="dcterms:W3CDTF">2024-08-26T07:23:00Z</dcterms:created>
  <dcterms:modified xsi:type="dcterms:W3CDTF">2024-09-04T11:13:00Z</dcterms:modified>
</cp:coreProperties>
</file>